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3154F" w14:textId="4EB1D9FB" w:rsidR="0040608C" w:rsidRDefault="0040608C" w:rsidP="00A000AD">
      <w:pPr>
        <w:pStyle w:val="NoSpacing"/>
        <w:jc w:val="center"/>
        <w:rPr>
          <w:b/>
          <w:sz w:val="24"/>
          <w:szCs w:val="24"/>
        </w:rPr>
      </w:pPr>
      <w:r>
        <w:rPr>
          <w:b/>
          <w:noProof/>
          <w:sz w:val="24"/>
          <w:szCs w:val="24"/>
        </w:rPr>
        <w:drawing>
          <wp:anchor distT="0" distB="0" distL="114300" distR="114300" simplePos="0" relativeHeight="251658240" behindDoc="1" locked="0" layoutInCell="1" allowOverlap="1" wp14:anchorId="18045192" wp14:editId="33247D19">
            <wp:simplePos x="0" y="0"/>
            <wp:positionH relativeFrom="column">
              <wp:posOffset>1791970</wp:posOffset>
            </wp:positionH>
            <wp:positionV relativeFrom="paragraph">
              <wp:posOffset>396</wp:posOffset>
            </wp:positionV>
            <wp:extent cx="2052955" cy="687705"/>
            <wp:effectExtent l="0" t="0" r="4445" b="0"/>
            <wp:wrapTight wrapText="bothSides">
              <wp:wrapPolygon edited="0">
                <wp:start x="2539" y="0"/>
                <wp:lineTo x="1871" y="399"/>
                <wp:lineTo x="0" y="5186"/>
                <wp:lineTo x="0" y="13961"/>
                <wp:lineTo x="1336" y="20742"/>
                <wp:lineTo x="3207" y="21141"/>
                <wp:lineTo x="7884" y="21141"/>
                <wp:lineTo x="12427" y="21141"/>
                <wp:lineTo x="20578" y="21141"/>
                <wp:lineTo x="21513" y="20742"/>
                <wp:lineTo x="21513" y="6382"/>
                <wp:lineTo x="6948" y="5186"/>
                <wp:lineTo x="5078" y="399"/>
                <wp:lineTo x="4410" y="0"/>
                <wp:lineTo x="2539" y="0"/>
              </wp:wrapPolygon>
            </wp:wrapTight>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2955" cy="687705"/>
                    </a:xfrm>
                    <a:prstGeom prst="rect">
                      <a:avLst/>
                    </a:prstGeom>
                  </pic:spPr>
                </pic:pic>
              </a:graphicData>
            </a:graphic>
            <wp14:sizeRelH relativeFrom="page">
              <wp14:pctWidth>0</wp14:pctWidth>
            </wp14:sizeRelH>
            <wp14:sizeRelV relativeFrom="page">
              <wp14:pctHeight>0</wp14:pctHeight>
            </wp14:sizeRelV>
          </wp:anchor>
        </w:drawing>
      </w:r>
    </w:p>
    <w:p w14:paraId="2DF2B62A" w14:textId="7FCBBF61" w:rsidR="0040608C" w:rsidRDefault="0040608C" w:rsidP="00A000AD">
      <w:pPr>
        <w:pStyle w:val="NoSpacing"/>
        <w:jc w:val="center"/>
        <w:rPr>
          <w:b/>
          <w:sz w:val="24"/>
          <w:szCs w:val="24"/>
        </w:rPr>
      </w:pPr>
    </w:p>
    <w:p w14:paraId="4679E087" w14:textId="77777777" w:rsidR="0040608C" w:rsidRDefault="0040608C" w:rsidP="00A000AD">
      <w:pPr>
        <w:pStyle w:val="NoSpacing"/>
        <w:jc w:val="center"/>
        <w:rPr>
          <w:b/>
          <w:sz w:val="24"/>
          <w:szCs w:val="24"/>
        </w:rPr>
      </w:pPr>
    </w:p>
    <w:p w14:paraId="0EF5C773" w14:textId="77777777" w:rsidR="0040608C" w:rsidRDefault="0040608C" w:rsidP="00A000AD">
      <w:pPr>
        <w:pStyle w:val="NoSpacing"/>
        <w:jc w:val="center"/>
        <w:rPr>
          <w:b/>
          <w:sz w:val="24"/>
          <w:szCs w:val="24"/>
        </w:rPr>
      </w:pPr>
    </w:p>
    <w:p w14:paraId="405ABC0E" w14:textId="77777777" w:rsidR="0040608C" w:rsidRDefault="0040608C" w:rsidP="00A000AD">
      <w:pPr>
        <w:pStyle w:val="NoSpacing"/>
        <w:jc w:val="center"/>
        <w:rPr>
          <w:b/>
          <w:sz w:val="24"/>
          <w:szCs w:val="24"/>
        </w:rPr>
      </w:pPr>
    </w:p>
    <w:p w14:paraId="257FD557" w14:textId="19DFF8DB" w:rsidR="00D65129" w:rsidRDefault="00D65129" w:rsidP="00A000AD">
      <w:pPr>
        <w:pStyle w:val="NoSpacing"/>
        <w:jc w:val="center"/>
        <w:rPr>
          <w:b/>
          <w:sz w:val="24"/>
          <w:szCs w:val="24"/>
        </w:rPr>
      </w:pPr>
      <w:r w:rsidRPr="00D65129">
        <w:rPr>
          <w:b/>
          <w:sz w:val="24"/>
          <w:szCs w:val="24"/>
        </w:rPr>
        <w:t>PVG SCHEME</w:t>
      </w:r>
      <w:r w:rsidR="00A000AD">
        <w:rPr>
          <w:b/>
          <w:sz w:val="24"/>
          <w:szCs w:val="24"/>
        </w:rPr>
        <w:t xml:space="preserve"> - </w:t>
      </w:r>
      <w:r w:rsidRPr="00D65129">
        <w:rPr>
          <w:b/>
          <w:sz w:val="24"/>
          <w:szCs w:val="24"/>
        </w:rPr>
        <w:t>GUIDE TO THE APPLICATION PROCESS</w:t>
      </w:r>
    </w:p>
    <w:p w14:paraId="34282C9E" w14:textId="77777777" w:rsidR="00D65129" w:rsidRPr="00A000AD" w:rsidRDefault="00D65129" w:rsidP="00A000AD">
      <w:pPr>
        <w:pStyle w:val="NoSpacing"/>
        <w:rPr>
          <w:sz w:val="12"/>
          <w:szCs w:val="24"/>
        </w:rPr>
      </w:pPr>
    </w:p>
    <w:p w14:paraId="04448437" w14:textId="77777777" w:rsidR="00D65129" w:rsidRPr="00A000AD" w:rsidRDefault="00D65129" w:rsidP="00A000AD">
      <w:pPr>
        <w:pStyle w:val="NoSpacing"/>
        <w:ind w:left="-567" w:right="-613"/>
        <w:jc w:val="both"/>
        <w:rPr>
          <w:rFonts w:cs="Times New Roman"/>
          <w:sz w:val="18"/>
          <w:szCs w:val="20"/>
        </w:rPr>
      </w:pPr>
      <w:r w:rsidRPr="00A000AD">
        <w:rPr>
          <w:rFonts w:cs="Times New Roman"/>
          <w:sz w:val="18"/>
          <w:szCs w:val="20"/>
        </w:rPr>
        <w:t>The following process should be followed by clubs, employees and volunteers who intend undertaking regulated work with children. Following this process will allow applications to be dealt with in an appropriate timescale and avoid undue delays caused by errors</w:t>
      </w:r>
      <w:r w:rsidRPr="00A000AD">
        <w:rPr>
          <w:rFonts w:cs="Times New Roman"/>
          <w:color w:val="FF0000"/>
          <w:sz w:val="18"/>
          <w:szCs w:val="20"/>
        </w:rPr>
        <w:t>. Clubs must not rely solely on the PVG Scheme as the only check of an applicant’s suitabil</w:t>
      </w:r>
      <w:r w:rsidR="00F47F42" w:rsidRPr="00A000AD">
        <w:rPr>
          <w:rFonts w:cs="Times New Roman"/>
          <w:color w:val="FF0000"/>
          <w:sz w:val="18"/>
          <w:szCs w:val="20"/>
        </w:rPr>
        <w:t>ity to work with children. The C</w:t>
      </w:r>
      <w:r w:rsidRPr="00A000AD">
        <w:rPr>
          <w:rFonts w:cs="Times New Roman"/>
          <w:color w:val="FF0000"/>
          <w:sz w:val="18"/>
          <w:szCs w:val="20"/>
        </w:rPr>
        <w:t>lub must carry out additional checks including references, interview and induction.</w:t>
      </w:r>
    </w:p>
    <w:p w14:paraId="5390EB26" w14:textId="77777777" w:rsidR="00D65129" w:rsidRDefault="00D65129" w:rsidP="00A000AD">
      <w:pPr>
        <w:pStyle w:val="NoSpacing"/>
        <w:ind w:left="-567" w:right="-613"/>
        <w:rPr>
          <w:sz w:val="18"/>
          <w:szCs w:val="18"/>
        </w:rPr>
      </w:pPr>
    </w:p>
    <w:tbl>
      <w:tblPr>
        <w:tblStyle w:val="TableGrid"/>
        <w:tblW w:w="10206" w:type="dxa"/>
        <w:tblInd w:w="-459" w:type="dxa"/>
        <w:tblLook w:val="04A0" w:firstRow="1" w:lastRow="0" w:firstColumn="1" w:lastColumn="0" w:noHBand="0" w:noVBand="1"/>
      </w:tblPr>
      <w:tblGrid>
        <w:gridCol w:w="2806"/>
        <w:gridCol w:w="3629"/>
        <w:gridCol w:w="250"/>
        <w:gridCol w:w="3521"/>
      </w:tblGrid>
      <w:tr w:rsidR="00B76D21" w:rsidRPr="00A000AD" w14:paraId="3A2A951A" w14:textId="77777777" w:rsidTr="00D6231C">
        <w:trPr>
          <w:trHeight w:val="113"/>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9A0158" w14:textId="77777777" w:rsidR="00FF15CD" w:rsidRPr="00FF15CD" w:rsidRDefault="00FF15CD" w:rsidP="00FF15CD">
            <w:pPr>
              <w:pStyle w:val="NoSpacing"/>
              <w:ind w:right="-613"/>
              <w:rPr>
                <w:b/>
                <w:sz w:val="18"/>
                <w:szCs w:val="18"/>
              </w:rPr>
            </w:pPr>
            <w:r w:rsidRPr="00A000AD">
              <w:rPr>
                <w:sz w:val="18"/>
                <w:szCs w:val="18"/>
              </w:rPr>
              <w:t xml:space="preserve"> </w:t>
            </w:r>
            <w:r w:rsidR="000B3833" w:rsidRPr="00A000AD">
              <w:rPr>
                <w:b/>
                <w:sz w:val="18"/>
                <w:szCs w:val="18"/>
              </w:rPr>
              <w:t>Self Declaration Form</w:t>
            </w:r>
          </w:p>
        </w:tc>
        <w:tc>
          <w:tcPr>
            <w:tcW w:w="3686" w:type="dxa"/>
            <w:tcBorders>
              <w:top w:val="nil"/>
              <w:left w:val="single" w:sz="4" w:space="0" w:color="auto"/>
              <w:bottom w:val="nil"/>
              <w:right w:val="nil"/>
            </w:tcBorders>
            <w:shd w:val="clear" w:color="auto" w:fill="FFFFFF" w:themeFill="background1"/>
          </w:tcPr>
          <w:p w14:paraId="2432866E" w14:textId="77777777" w:rsidR="00FF15CD" w:rsidRPr="00FF15CD" w:rsidRDefault="00FF15CD" w:rsidP="00FF15CD">
            <w:pPr>
              <w:pStyle w:val="NoSpacing"/>
              <w:jc w:val="center"/>
              <w:rPr>
                <w:b/>
                <w:sz w:val="18"/>
                <w:szCs w:val="18"/>
              </w:rPr>
            </w:pPr>
          </w:p>
        </w:tc>
        <w:tc>
          <w:tcPr>
            <w:tcW w:w="250" w:type="dxa"/>
            <w:vMerge w:val="restart"/>
            <w:tcBorders>
              <w:top w:val="nil"/>
              <w:left w:val="nil"/>
              <w:right w:val="nil"/>
            </w:tcBorders>
          </w:tcPr>
          <w:p w14:paraId="415BEE5F" w14:textId="77777777" w:rsidR="00FF15CD" w:rsidRPr="00A000AD" w:rsidRDefault="00FF15CD" w:rsidP="00962453">
            <w:pPr>
              <w:pStyle w:val="NoSpacing"/>
              <w:ind w:right="-613"/>
              <w:rPr>
                <w:sz w:val="18"/>
                <w:szCs w:val="18"/>
              </w:rPr>
            </w:pPr>
          </w:p>
        </w:tc>
        <w:tc>
          <w:tcPr>
            <w:tcW w:w="3435" w:type="dxa"/>
            <w:vMerge w:val="restart"/>
            <w:tcBorders>
              <w:top w:val="nil"/>
              <w:left w:val="nil"/>
              <w:bottom w:val="nil"/>
              <w:right w:val="nil"/>
            </w:tcBorders>
          </w:tcPr>
          <w:p w14:paraId="7ED48621" w14:textId="77777777" w:rsidR="00FF15CD" w:rsidRPr="00A000AD" w:rsidRDefault="00B76D21" w:rsidP="00962453">
            <w:pPr>
              <w:pStyle w:val="NoSpacing"/>
              <w:ind w:right="-613"/>
              <w:rPr>
                <w:sz w:val="18"/>
                <w:szCs w:val="18"/>
              </w:rPr>
            </w:pPr>
            <w:r>
              <w:rPr>
                <w:noProof/>
                <w:lang w:eastAsia="en-GB"/>
              </w:rPr>
              <w:drawing>
                <wp:inline distT="0" distB="0" distL="0" distR="0" wp14:anchorId="43A82F38" wp14:editId="26285D06">
                  <wp:extent cx="2099187" cy="131984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24279" cy="1335617"/>
                          </a:xfrm>
                          <a:prstGeom prst="rect">
                            <a:avLst/>
                          </a:prstGeom>
                        </pic:spPr>
                      </pic:pic>
                    </a:graphicData>
                  </a:graphic>
                </wp:inline>
              </w:drawing>
            </w:r>
          </w:p>
        </w:tc>
      </w:tr>
      <w:tr w:rsidR="00B76D21" w:rsidRPr="00A000AD" w14:paraId="6200A913" w14:textId="77777777" w:rsidTr="00D6231C">
        <w:trPr>
          <w:trHeight w:val="112"/>
        </w:trPr>
        <w:tc>
          <w:tcPr>
            <w:tcW w:w="6521" w:type="dxa"/>
            <w:gridSpan w:val="2"/>
          </w:tcPr>
          <w:p w14:paraId="0EA6DCB1" w14:textId="332C4B5E" w:rsidR="00FF15CD" w:rsidRPr="00A000AD" w:rsidRDefault="00FF15CD" w:rsidP="00123EF4">
            <w:pPr>
              <w:pStyle w:val="NoSpacing"/>
              <w:jc w:val="both"/>
              <w:rPr>
                <w:sz w:val="18"/>
                <w:szCs w:val="18"/>
              </w:rPr>
            </w:pPr>
            <w:r w:rsidRPr="00A000AD">
              <w:rPr>
                <w:sz w:val="18"/>
                <w:szCs w:val="18"/>
              </w:rPr>
              <w:t>The applicant completes the Self Declaration form (obtained from the Club C</w:t>
            </w:r>
            <w:r w:rsidR="0075196A">
              <w:rPr>
                <w:sz w:val="18"/>
                <w:szCs w:val="18"/>
              </w:rPr>
              <w:t>W</w:t>
            </w:r>
            <w:r w:rsidRPr="00A000AD">
              <w:rPr>
                <w:sz w:val="18"/>
                <w:szCs w:val="18"/>
              </w:rPr>
              <w:t>PO). The form is returned to the Club C</w:t>
            </w:r>
            <w:r w:rsidR="0075196A">
              <w:rPr>
                <w:sz w:val="18"/>
                <w:szCs w:val="18"/>
              </w:rPr>
              <w:t>W</w:t>
            </w:r>
            <w:r w:rsidRPr="00A000AD">
              <w:rPr>
                <w:sz w:val="18"/>
                <w:szCs w:val="18"/>
              </w:rPr>
              <w:t>PO. As this form contains personal data, it is recommended that the form be handed personally or left in a sealed envelope cleared addressed to the Club C</w:t>
            </w:r>
            <w:r w:rsidR="0075196A">
              <w:rPr>
                <w:sz w:val="18"/>
                <w:szCs w:val="18"/>
              </w:rPr>
              <w:t>W</w:t>
            </w:r>
            <w:r w:rsidRPr="00A000AD">
              <w:rPr>
                <w:sz w:val="18"/>
                <w:szCs w:val="18"/>
              </w:rPr>
              <w:t>PO.</w:t>
            </w:r>
          </w:p>
          <w:p w14:paraId="326D2866" w14:textId="455424F2" w:rsidR="00FF15CD" w:rsidRPr="00A000AD" w:rsidRDefault="00FF15CD" w:rsidP="00123EF4">
            <w:pPr>
              <w:pStyle w:val="NoSpacing"/>
              <w:jc w:val="both"/>
              <w:rPr>
                <w:sz w:val="18"/>
                <w:szCs w:val="18"/>
              </w:rPr>
            </w:pPr>
            <w:r w:rsidRPr="00A000AD">
              <w:rPr>
                <w:sz w:val="18"/>
                <w:szCs w:val="18"/>
              </w:rPr>
              <w:t>The Self Declaration Form is retained for record purposes by the Club C</w:t>
            </w:r>
            <w:r w:rsidR="0075196A">
              <w:rPr>
                <w:sz w:val="18"/>
                <w:szCs w:val="18"/>
              </w:rPr>
              <w:t>W</w:t>
            </w:r>
            <w:r w:rsidRPr="00A000AD">
              <w:rPr>
                <w:sz w:val="18"/>
                <w:szCs w:val="18"/>
              </w:rPr>
              <w:t>PO.</w:t>
            </w:r>
          </w:p>
          <w:p w14:paraId="20B3B071" w14:textId="53496483" w:rsidR="00FF15CD" w:rsidRPr="00A000AD" w:rsidRDefault="00FF15CD" w:rsidP="00123EF4">
            <w:pPr>
              <w:pStyle w:val="NoSpacing"/>
              <w:jc w:val="both"/>
              <w:rPr>
                <w:sz w:val="18"/>
                <w:szCs w:val="18"/>
              </w:rPr>
            </w:pPr>
            <w:r w:rsidRPr="00A000AD">
              <w:rPr>
                <w:sz w:val="18"/>
                <w:szCs w:val="18"/>
              </w:rPr>
              <w:t>Within the Form the applicant will have indicated if they are currently a</w:t>
            </w:r>
            <w:r>
              <w:rPr>
                <w:sz w:val="18"/>
                <w:szCs w:val="18"/>
              </w:rPr>
              <w:t xml:space="preserve"> </w:t>
            </w:r>
            <w:r w:rsidRPr="00A000AD">
              <w:rPr>
                <w:sz w:val="18"/>
                <w:szCs w:val="18"/>
              </w:rPr>
              <w:t xml:space="preserve">member of the PVG Scheme </w:t>
            </w:r>
            <w:r w:rsidR="0075196A" w:rsidRPr="0075196A">
              <w:rPr>
                <w:sz w:val="18"/>
                <w:szCs w:val="18"/>
              </w:rPr>
              <w:t>which will determine which Disclosure Scotland application form they will be issued with or directed to by the Club CWPO</w:t>
            </w:r>
            <w:r w:rsidR="0075196A">
              <w:rPr>
                <w:sz w:val="18"/>
                <w:szCs w:val="18"/>
              </w:rPr>
              <w:t>.</w:t>
            </w:r>
          </w:p>
        </w:tc>
        <w:tc>
          <w:tcPr>
            <w:tcW w:w="250" w:type="dxa"/>
            <w:vMerge/>
            <w:tcBorders>
              <w:bottom w:val="nil"/>
              <w:right w:val="nil"/>
            </w:tcBorders>
          </w:tcPr>
          <w:p w14:paraId="28849B4B" w14:textId="77777777" w:rsidR="00FF15CD" w:rsidRPr="00A000AD" w:rsidRDefault="00FF15CD" w:rsidP="00962453">
            <w:pPr>
              <w:pStyle w:val="NoSpacing"/>
              <w:ind w:right="-613"/>
              <w:rPr>
                <w:sz w:val="18"/>
                <w:szCs w:val="18"/>
              </w:rPr>
            </w:pPr>
          </w:p>
        </w:tc>
        <w:tc>
          <w:tcPr>
            <w:tcW w:w="3435" w:type="dxa"/>
            <w:vMerge/>
            <w:tcBorders>
              <w:top w:val="nil"/>
              <w:left w:val="nil"/>
              <w:bottom w:val="nil"/>
              <w:right w:val="nil"/>
            </w:tcBorders>
          </w:tcPr>
          <w:p w14:paraId="02466796" w14:textId="77777777" w:rsidR="00FF15CD" w:rsidRPr="00A000AD" w:rsidRDefault="00FF15CD" w:rsidP="00962453">
            <w:pPr>
              <w:pStyle w:val="NoSpacing"/>
              <w:ind w:right="-613"/>
              <w:rPr>
                <w:sz w:val="18"/>
                <w:szCs w:val="18"/>
              </w:rPr>
            </w:pPr>
          </w:p>
        </w:tc>
      </w:tr>
    </w:tbl>
    <w:p w14:paraId="4E6337F6" w14:textId="171C1740" w:rsidR="00812E7F" w:rsidRDefault="00812E7F" w:rsidP="008F38B5">
      <w:pPr>
        <w:pStyle w:val="NoSpacing"/>
        <w:ind w:left="-567" w:right="-613"/>
        <w:jc w:val="center"/>
        <w:rPr>
          <w:sz w:val="18"/>
          <w:szCs w:val="18"/>
        </w:rPr>
      </w:pPr>
    </w:p>
    <w:tbl>
      <w:tblPr>
        <w:tblStyle w:val="TableGrid"/>
        <w:tblW w:w="10206" w:type="dxa"/>
        <w:tblInd w:w="-459" w:type="dxa"/>
        <w:tblLook w:val="04A0" w:firstRow="1" w:lastRow="0" w:firstColumn="1" w:lastColumn="0" w:noHBand="0" w:noVBand="1"/>
      </w:tblPr>
      <w:tblGrid>
        <w:gridCol w:w="2835"/>
        <w:gridCol w:w="2127"/>
        <w:gridCol w:w="283"/>
        <w:gridCol w:w="2268"/>
        <w:gridCol w:w="2693"/>
      </w:tblGrid>
      <w:tr w:rsidR="00F10674" w:rsidRPr="00A000AD" w14:paraId="23FDB87F" w14:textId="77777777" w:rsidTr="00894B01">
        <w:trPr>
          <w:trHeight w:val="113"/>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66C516" w14:textId="77777777" w:rsidR="00B2287D" w:rsidRPr="00FF15CD" w:rsidRDefault="000B3833" w:rsidP="00962453">
            <w:pPr>
              <w:pStyle w:val="NoSpacing"/>
              <w:ind w:right="-613"/>
              <w:rPr>
                <w:b/>
                <w:sz w:val="18"/>
                <w:szCs w:val="18"/>
              </w:rPr>
            </w:pPr>
            <w:r w:rsidRPr="00A000AD">
              <w:rPr>
                <w:b/>
                <w:sz w:val="18"/>
                <w:szCs w:val="18"/>
              </w:rPr>
              <w:t>New Applicants to the PVG Scheme</w:t>
            </w:r>
          </w:p>
        </w:tc>
        <w:tc>
          <w:tcPr>
            <w:tcW w:w="2127" w:type="dxa"/>
            <w:tcBorders>
              <w:top w:val="nil"/>
              <w:left w:val="single" w:sz="4" w:space="0" w:color="auto"/>
              <w:bottom w:val="nil"/>
              <w:right w:val="nil"/>
            </w:tcBorders>
            <w:shd w:val="clear" w:color="auto" w:fill="FFFFFF" w:themeFill="background1"/>
          </w:tcPr>
          <w:p w14:paraId="34A3CC56" w14:textId="77777777" w:rsidR="00B2287D" w:rsidRPr="00FF15CD" w:rsidRDefault="00B2287D" w:rsidP="00962453">
            <w:pPr>
              <w:pStyle w:val="NoSpacing"/>
              <w:jc w:val="center"/>
              <w:rPr>
                <w:b/>
                <w:sz w:val="18"/>
                <w:szCs w:val="18"/>
              </w:rPr>
            </w:pPr>
          </w:p>
        </w:tc>
        <w:tc>
          <w:tcPr>
            <w:tcW w:w="283" w:type="dxa"/>
            <w:tcBorders>
              <w:top w:val="nil"/>
              <w:left w:val="nil"/>
              <w:bottom w:val="nil"/>
              <w:right w:val="nil"/>
            </w:tcBorders>
            <w:shd w:val="clear" w:color="auto" w:fill="FFFFFF" w:themeFill="background1"/>
          </w:tcPr>
          <w:p w14:paraId="0AE2D5F0" w14:textId="77777777" w:rsidR="00B2287D" w:rsidRPr="00F10674" w:rsidRDefault="00B2287D" w:rsidP="00962453">
            <w:pPr>
              <w:pStyle w:val="NoSpacing"/>
              <w:jc w:val="center"/>
              <w:rPr>
                <w:sz w:val="8"/>
                <w:szCs w:val="18"/>
              </w:rPr>
            </w:pPr>
          </w:p>
        </w:tc>
        <w:tc>
          <w:tcPr>
            <w:tcW w:w="2268" w:type="dxa"/>
            <w:tcBorders>
              <w:top w:val="nil"/>
              <w:left w:val="nil"/>
              <w:bottom w:val="nil"/>
              <w:right w:val="single" w:sz="4" w:space="0" w:color="auto"/>
            </w:tcBorders>
            <w:shd w:val="clear" w:color="auto" w:fill="FFFFFF" w:themeFill="background1"/>
          </w:tcPr>
          <w:p w14:paraId="3B3611BC" w14:textId="77777777" w:rsidR="00B2287D" w:rsidRPr="00A000AD" w:rsidRDefault="00B2287D" w:rsidP="00F10674">
            <w:pPr>
              <w:pStyle w:val="NoSpacing"/>
              <w:rPr>
                <w:b/>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531FF5" w14:textId="77777777" w:rsidR="00B2287D" w:rsidRPr="00A000AD" w:rsidRDefault="00894B01" w:rsidP="00894B01">
            <w:pPr>
              <w:pStyle w:val="NoSpacing"/>
              <w:jc w:val="right"/>
              <w:rPr>
                <w:b/>
                <w:sz w:val="18"/>
                <w:szCs w:val="18"/>
              </w:rPr>
            </w:pPr>
            <w:r>
              <w:rPr>
                <w:b/>
                <w:sz w:val="18"/>
                <w:szCs w:val="18"/>
              </w:rPr>
              <w:t xml:space="preserve">Existing </w:t>
            </w:r>
            <w:r w:rsidRPr="00A000AD">
              <w:rPr>
                <w:b/>
                <w:sz w:val="18"/>
                <w:szCs w:val="18"/>
              </w:rPr>
              <w:t>PVG Scheme Members</w:t>
            </w:r>
            <w:r>
              <w:rPr>
                <w:b/>
                <w:sz w:val="18"/>
                <w:szCs w:val="18"/>
              </w:rPr>
              <w:t xml:space="preserve">  </w:t>
            </w:r>
          </w:p>
        </w:tc>
      </w:tr>
      <w:tr w:rsidR="00B2287D" w:rsidRPr="00A000AD" w14:paraId="5BDF4F30" w14:textId="77777777" w:rsidTr="000A0748">
        <w:trPr>
          <w:trHeight w:val="112"/>
        </w:trPr>
        <w:tc>
          <w:tcPr>
            <w:tcW w:w="4962" w:type="dxa"/>
            <w:gridSpan w:val="2"/>
            <w:tcBorders>
              <w:right w:val="single" w:sz="4" w:space="0" w:color="auto"/>
            </w:tcBorders>
          </w:tcPr>
          <w:p w14:paraId="579BA658" w14:textId="7BC6D7B6" w:rsidR="00B2287D" w:rsidRPr="00A000AD" w:rsidRDefault="00B2287D" w:rsidP="00123EF4">
            <w:pPr>
              <w:pStyle w:val="NoSpacing"/>
              <w:jc w:val="both"/>
              <w:rPr>
                <w:sz w:val="18"/>
                <w:szCs w:val="18"/>
              </w:rPr>
            </w:pPr>
            <w:r w:rsidRPr="00A000AD">
              <w:rPr>
                <w:sz w:val="18"/>
                <w:szCs w:val="18"/>
              </w:rPr>
              <w:t>The Club C</w:t>
            </w:r>
            <w:r w:rsidR="0075196A">
              <w:rPr>
                <w:sz w:val="18"/>
                <w:szCs w:val="18"/>
              </w:rPr>
              <w:t>W</w:t>
            </w:r>
            <w:r w:rsidRPr="00A000AD">
              <w:rPr>
                <w:sz w:val="18"/>
                <w:szCs w:val="18"/>
              </w:rPr>
              <w:t xml:space="preserve">PO </w:t>
            </w:r>
            <w:r w:rsidR="0075196A" w:rsidRPr="00A000AD">
              <w:rPr>
                <w:sz w:val="18"/>
                <w:szCs w:val="18"/>
              </w:rPr>
              <w:t>will issue</w:t>
            </w:r>
            <w:r w:rsidR="0075196A" w:rsidRPr="0075196A">
              <w:rPr>
                <w:sz w:val="18"/>
                <w:szCs w:val="18"/>
              </w:rPr>
              <w:t xml:space="preserve"> or direct the applicant to the Disclosure Scotland form</w:t>
            </w:r>
            <w:r>
              <w:rPr>
                <w:sz w:val="18"/>
                <w:szCs w:val="18"/>
              </w:rPr>
              <w:t xml:space="preserve"> </w:t>
            </w:r>
            <w:r w:rsidRPr="00A000AD">
              <w:rPr>
                <w:sz w:val="18"/>
                <w:szCs w:val="18"/>
              </w:rPr>
              <w:t>“</w:t>
            </w:r>
            <w:r w:rsidRPr="0075196A">
              <w:rPr>
                <w:sz w:val="18"/>
                <w:szCs w:val="18"/>
              </w:rPr>
              <w:t>Application to Join the PVG Scheme</w:t>
            </w:r>
            <w:r w:rsidRPr="00A000AD">
              <w:rPr>
                <w:sz w:val="18"/>
                <w:szCs w:val="18"/>
              </w:rPr>
              <w:t>”. Applicants should also be issued</w:t>
            </w:r>
            <w:r>
              <w:rPr>
                <w:sz w:val="18"/>
                <w:szCs w:val="18"/>
              </w:rPr>
              <w:t xml:space="preserve"> </w:t>
            </w:r>
            <w:r w:rsidRPr="00A000AD">
              <w:rPr>
                <w:sz w:val="18"/>
                <w:szCs w:val="18"/>
              </w:rPr>
              <w:t>with guidance notes for the completion of the form. Club C</w:t>
            </w:r>
            <w:r w:rsidR="0075196A">
              <w:rPr>
                <w:sz w:val="18"/>
                <w:szCs w:val="18"/>
              </w:rPr>
              <w:t>W</w:t>
            </w:r>
            <w:r w:rsidRPr="00A000AD">
              <w:rPr>
                <w:sz w:val="18"/>
                <w:szCs w:val="18"/>
              </w:rPr>
              <w:t>PO’s will hold</w:t>
            </w:r>
            <w:r>
              <w:rPr>
                <w:sz w:val="18"/>
                <w:szCs w:val="18"/>
              </w:rPr>
              <w:t xml:space="preserve"> </w:t>
            </w:r>
            <w:r w:rsidRPr="00A000AD">
              <w:rPr>
                <w:sz w:val="18"/>
                <w:szCs w:val="18"/>
              </w:rPr>
              <w:t>sample completed forms to further assist correct completion.</w:t>
            </w:r>
          </w:p>
          <w:p w14:paraId="09495F61" w14:textId="75984CDE" w:rsidR="00B2287D" w:rsidRDefault="00B2287D" w:rsidP="00123EF4">
            <w:pPr>
              <w:pStyle w:val="NoSpacing"/>
              <w:jc w:val="both"/>
              <w:rPr>
                <w:sz w:val="18"/>
                <w:szCs w:val="18"/>
              </w:rPr>
            </w:pPr>
            <w:r w:rsidRPr="00A000AD">
              <w:rPr>
                <w:sz w:val="18"/>
                <w:szCs w:val="18"/>
              </w:rPr>
              <w:t>The applicant will return the completed form to the Club C</w:t>
            </w:r>
            <w:r w:rsidR="0075196A">
              <w:rPr>
                <w:sz w:val="18"/>
                <w:szCs w:val="18"/>
              </w:rPr>
              <w:t>W</w:t>
            </w:r>
            <w:r w:rsidRPr="00A000AD">
              <w:rPr>
                <w:sz w:val="18"/>
                <w:szCs w:val="18"/>
              </w:rPr>
              <w:t>PO together with three forms of identification. The types of acceptable identification</w:t>
            </w:r>
            <w:r>
              <w:rPr>
                <w:sz w:val="18"/>
                <w:szCs w:val="18"/>
              </w:rPr>
              <w:t xml:space="preserve"> </w:t>
            </w:r>
            <w:r w:rsidRPr="00A000AD">
              <w:rPr>
                <w:sz w:val="18"/>
                <w:szCs w:val="18"/>
              </w:rPr>
              <w:t>are outlined on the Confirmation of Identity form. Club C</w:t>
            </w:r>
            <w:r w:rsidR="0075196A">
              <w:rPr>
                <w:sz w:val="18"/>
                <w:szCs w:val="18"/>
              </w:rPr>
              <w:t>W</w:t>
            </w:r>
            <w:r w:rsidRPr="00A000AD">
              <w:rPr>
                <w:sz w:val="18"/>
                <w:szCs w:val="18"/>
              </w:rPr>
              <w:t xml:space="preserve">PO’s will complete this form. </w:t>
            </w:r>
          </w:p>
          <w:p w14:paraId="5EDCC4CF" w14:textId="77777777" w:rsidR="00B2287D" w:rsidRPr="00A000AD" w:rsidRDefault="00B2287D" w:rsidP="00123EF4">
            <w:pPr>
              <w:pStyle w:val="NoSpacing"/>
              <w:jc w:val="both"/>
              <w:rPr>
                <w:sz w:val="18"/>
                <w:szCs w:val="18"/>
              </w:rPr>
            </w:pPr>
            <w:r w:rsidRPr="00A000AD">
              <w:rPr>
                <w:sz w:val="18"/>
                <w:szCs w:val="18"/>
              </w:rPr>
              <w:t>There is no requirement to take copies of the ID provided.</w:t>
            </w:r>
            <w:r>
              <w:rPr>
                <w:sz w:val="18"/>
                <w:szCs w:val="18"/>
              </w:rPr>
              <w:t xml:space="preserve"> </w:t>
            </w:r>
          </w:p>
          <w:p w14:paraId="0A2C22D1" w14:textId="77777777" w:rsidR="0075196A" w:rsidRDefault="00B2287D" w:rsidP="00123EF4">
            <w:pPr>
              <w:pStyle w:val="NoSpacing"/>
              <w:jc w:val="both"/>
              <w:rPr>
                <w:sz w:val="18"/>
                <w:szCs w:val="18"/>
              </w:rPr>
            </w:pPr>
            <w:r w:rsidRPr="00A000AD">
              <w:rPr>
                <w:sz w:val="18"/>
                <w:szCs w:val="18"/>
              </w:rPr>
              <w:t>After checking it, the Club C</w:t>
            </w:r>
            <w:r w:rsidR="0075196A">
              <w:rPr>
                <w:sz w:val="18"/>
                <w:szCs w:val="18"/>
              </w:rPr>
              <w:t>W</w:t>
            </w:r>
            <w:r w:rsidRPr="00A000AD">
              <w:rPr>
                <w:sz w:val="18"/>
                <w:szCs w:val="18"/>
              </w:rPr>
              <w:t>PO will forward the completed application</w:t>
            </w:r>
            <w:r>
              <w:rPr>
                <w:sz w:val="18"/>
                <w:szCs w:val="18"/>
              </w:rPr>
              <w:t xml:space="preserve"> </w:t>
            </w:r>
            <w:r w:rsidRPr="00A000AD">
              <w:rPr>
                <w:sz w:val="18"/>
                <w:szCs w:val="18"/>
              </w:rPr>
              <w:t>fo</w:t>
            </w:r>
            <w:r>
              <w:rPr>
                <w:sz w:val="18"/>
                <w:szCs w:val="18"/>
              </w:rPr>
              <w:t>rm and Confirmation of Identity</w:t>
            </w:r>
            <w:r w:rsidRPr="00A000AD">
              <w:rPr>
                <w:sz w:val="18"/>
                <w:szCs w:val="18"/>
              </w:rPr>
              <w:t xml:space="preserve"> form to the PVG Administrator</w:t>
            </w:r>
            <w:r w:rsidR="0075196A">
              <w:rPr>
                <w:sz w:val="18"/>
                <w:szCs w:val="18"/>
              </w:rPr>
              <w:t xml:space="preserve"> at </w:t>
            </w:r>
            <w:r w:rsidRPr="00A000AD">
              <w:rPr>
                <w:sz w:val="18"/>
                <w:szCs w:val="18"/>
              </w:rPr>
              <w:t>Cricket Scotland</w:t>
            </w:r>
            <w:r w:rsidR="0075196A">
              <w:rPr>
                <w:sz w:val="18"/>
                <w:szCs w:val="18"/>
              </w:rPr>
              <w:t xml:space="preserve"> on </w:t>
            </w:r>
            <w:hyperlink r:id="rId8" w:history="1">
              <w:r w:rsidR="0075196A" w:rsidRPr="0058188F">
                <w:rPr>
                  <w:rStyle w:val="Hyperlink"/>
                  <w:sz w:val="18"/>
                  <w:szCs w:val="18"/>
                </w:rPr>
                <w:t>disclosures@cricketscotland.com</w:t>
              </w:r>
            </w:hyperlink>
            <w:r w:rsidR="0075196A">
              <w:rPr>
                <w:sz w:val="18"/>
                <w:szCs w:val="18"/>
              </w:rPr>
              <w:t xml:space="preserve"> </w:t>
            </w:r>
          </w:p>
          <w:p w14:paraId="7308DF0B" w14:textId="77777777" w:rsidR="00BE474B" w:rsidRDefault="00BE474B" w:rsidP="00123EF4">
            <w:pPr>
              <w:pStyle w:val="NoSpacing"/>
              <w:jc w:val="both"/>
              <w:rPr>
                <w:sz w:val="18"/>
                <w:szCs w:val="18"/>
              </w:rPr>
            </w:pPr>
          </w:p>
          <w:p w14:paraId="5677185B" w14:textId="3661A17B" w:rsidR="00BE474B" w:rsidRPr="00A000AD" w:rsidRDefault="00BE474B" w:rsidP="00123EF4">
            <w:pPr>
              <w:pStyle w:val="NoSpacing"/>
              <w:jc w:val="both"/>
              <w:rPr>
                <w:sz w:val="18"/>
                <w:szCs w:val="18"/>
              </w:rPr>
            </w:pPr>
            <w:hyperlink r:id="rId9" w:history="1">
              <w:r>
                <w:rPr>
                  <w:rStyle w:val="Hyperlink"/>
                  <w:sz w:val="24"/>
                  <w:szCs w:val="24"/>
                </w:rPr>
                <w:t>New Member PVG Form (online)</w:t>
              </w:r>
            </w:hyperlink>
          </w:p>
        </w:tc>
        <w:tc>
          <w:tcPr>
            <w:tcW w:w="283" w:type="dxa"/>
            <w:tcBorders>
              <w:top w:val="nil"/>
              <w:left w:val="single" w:sz="4" w:space="0" w:color="auto"/>
              <w:bottom w:val="nil"/>
              <w:right w:val="nil"/>
            </w:tcBorders>
          </w:tcPr>
          <w:p w14:paraId="31EE4F20" w14:textId="77777777" w:rsidR="00B2287D" w:rsidRPr="00F10674" w:rsidRDefault="00B2287D" w:rsidP="00A963B1">
            <w:pPr>
              <w:pStyle w:val="NoSpacing"/>
              <w:jc w:val="both"/>
              <w:rPr>
                <w:sz w:val="8"/>
                <w:szCs w:val="18"/>
              </w:rPr>
            </w:pPr>
          </w:p>
        </w:tc>
        <w:tc>
          <w:tcPr>
            <w:tcW w:w="4961" w:type="dxa"/>
            <w:gridSpan w:val="2"/>
            <w:tcBorders>
              <w:top w:val="single" w:sz="4" w:space="0" w:color="auto"/>
              <w:left w:val="single" w:sz="4" w:space="0" w:color="auto"/>
              <w:bottom w:val="single" w:sz="4" w:space="0" w:color="auto"/>
              <w:right w:val="single" w:sz="4" w:space="0" w:color="auto"/>
            </w:tcBorders>
          </w:tcPr>
          <w:p w14:paraId="1E5E3FF7" w14:textId="580997C2" w:rsidR="000B3833" w:rsidRPr="00A000AD" w:rsidRDefault="000B3833" w:rsidP="000B3833">
            <w:pPr>
              <w:pStyle w:val="NoSpacing"/>
              <w:jc w:val="both"/>
              <w:rPr>
                <w:sz w:val="18"/>
                <w:szCs w:val="18"/>
              </w:rPr>
            </w:pPr>
            <w:r w:rsidRPr="00A000AD">
              <w:rPr>
                <w:sz w:val="18"/>
                <w:szCs w:val="18"/>
              </w:rPr>
              <w:t>The Club C</w:t>
            </w:r>
            <w:r w:rsidR="0075196A">
              <w:rPr>
                <w:sz w:val="18"/>
                <w:szCs w:val="18"/>
              </w:rPr>
              <w:t>W</w:t>
            </w:r>
            <w:r w:rsidRPr="00A000AD">
              <w:rPr>
                <w:sz w:val="18"/>
                <w:szCs w:val="18"/>
              </w:rPr>
              <w:t xml:space="preserve">PO </w:t>
            </w:r>
            <w:r w:rsidR="0075196A" w:rsidRPr="00A000AD">
              <w:rPr>
                <w:sz w:val="18"/>
                <w:szCs w:val="18"/>
              </w:rPr>
              <w:t>will issue</w:t>
            </w:r>
            <w:r w:rsidR="0075196A" w:rsidRPr="0075196A">
              <w:rPr>
                <w:sz w:val="18"/>
                <w:szCs w:val="18"/>
              </w:rPr>
              <w:t xml:space="preserve"> or direct the applicant to the Disclosure Scotland form</w:t>
            </w:r>
            <w:r w:rsidR="0075196A" w:rsidRPr="00A000AD">
              <w:rPr>
                <w:sz w:val="18"/>
                <w:szCs w:val="18"/>
              </w:rPr>
              <w:t xml:space="preserve"> </w:t>
            </w:r>
            <w:r w:rsidRPr="00A000AD">
              <w:rPr>
                <w:sz w:val="18"/>
                <w:szCs w:val="18"/>
              </w:rPr>
              <w:t>“</w:t>
            </w:r>
            <w:r w:rsidRPr="0075196A">
              <w:rPr>
                <w:sz w:val="18"/>
                <w:szCs w:val="18"/>
              </w:rPr>
              <w:t>Existing PVG Scheme Member Application</w:t>
            </w:r>
            <w:r w:rsidRPr="00A000AD">
              <w:rPr>
                <w:sz w:val="18"/>
                <w:szCs w:val="18"/>
              </w:rPr>
              <w:t>”. Applicants should also be issued</w:t>
            </w:r>
            <w:r>
              <w:rPr>
                <w:sz w:val="18"/>
                <w:szCs w:val="18"/>
              </w:rPr>
              <w:t xml:space="preserve"> </w:t>
            </w:r>
            <w:r w:rsidRPr="00A000AD">
              <w:rPr>
                <w:sz w:val="18"/>
                <w:szCs w:val="18"/>
              </w:rPr>
              <w:t>with guidance notes for the completion of the form. Club C</w:t>
            </w:r>
            <w:r w:rsidR="0075196A">
              <w:rPr>
                <w:sz w:val="18"/>
                <w:szCs w:val="18"/>
              </w:rPr>
              <w:t>W</w:t>
            </w:r>
            <w:r w:rsidRPr="00A000AD">
              <w:rPr>
                <w:sz w:val="18"/>
                <w:szCs w:val="18"/>
              </w:rPr>
              <w:t>PO’s will hold</w:t>
            </w:r>
            <w:r>
              <w:rPr>
                <w:sz w:val="18"/>
                <w:szCs w:val="18"/>
              </w:rPr>
              <w:t xml:space="preserve"> </w:t>
            </w:r>
            <w:r w:rsidRPr="00A000AD">
              <w:rPr>
                <w:sz w:val="18"/>
                <w:szCs w:val="18"/>
              </w:rPr>
              <w:t>sample completed forms to further assist correct completion.</w:t>
            </w:r>
          </w:p>
          <w:p w14:paraId="20C8A932" w14:textId="5902C4D2" w:rsidR="000B3833" w:rsidRDefault="000B3833" w:rsidP="000B3833">
            <w:pPr>
              <w:pStyle w:val="NoSpacing"/>
              <w:jc w:val="both"/>
              <w:rPr>
                <w:sz w:val="18"/>
                <w:szCs w:val="18"/>
              </w:rPr>
            </w:pPr>
            <w:r w:rsidRPr="00A000AD">
              <w:rPr>
                <w:sz w:val="18"/>
                <w:szCs w:val="18"/>
              </w:rPr>
              <w:t>The applicant will return the completed form to the Club C</w:t>
            </w:r>
            <w:r w:rsidR="0075196A">
              <w:rPr>
                <w:sz w:val="18"/>
                <w:szCs w:val="18"/>
              </w:rPr>
              <w:t>W</w:t>
            </w:r>
            <w:r w:rsidRPr="00A000AD">
              <w:rPr>
                <w:sz w:val="18"/>
                <w:szCs w:val="18"/>
              </w:rPr>
              <w:t>PO together with three forms of identification. The types of acceptable identification</w:t>
            </w:r>
            <w:r>
              <w:rPr>
                <w:sz w:val="18"/>
                <w:szCs w:val="18"/>
              </w:rPr>
              <w:t xml:space="preserve"> </w:t>
            </w:r>
            <w:r w:rsidRPr="00A000AD">
              <w:rPr>
                <w:sz w:val="18"/>
                <w:szCs w:val="18"/>
              </w:rPr>
              <w:t xml:space="preserve">are outlined on the Confirmation of </w:t>
            </w:r>
            <w:r>
              <w:rPr>
                <w:sz w:val="18"/>
                <w:szCs w:val="18"/>
              </w:rPr>
              <w:t>Identity form. Club C</w:t>
            </w:r>
            <w:r w:rsidR="0075196A">
              <w:rPr>
                <w:sz w:val="18"/>
                <w:szCs w:val="18"/>
              </w:rPr>
              <w:t>W</w:t>
            </w:r>
            <w:r>
              <w:rPr>
                <w:sz w:val="18"/>
                <w:szCs w:val="18"/>
              </w:rPr>
              <w:t xml:space="preserve">PO’s will </w:t>
            </w:r>
            <w:r w:rsidRPr="00A000AD">
              <w:rPr>
                <w:sz w:val="18"/>
                <w:szCs w:val="18"/>
              </w:rPr>
              <w:t xml:space="preserve">complete this form. </w:t>
            </w:r>
          </w:p>
          <w:p w14:paraId="4D0F9B0F" w14:textId="77777777" w:rsidR="000B3833" w:rsidRPr="00A000AD" w:rsidRDefault="000B3833" w:rsidP="000B3833">
            <w:pPr>
              <w:pStyle w:val="NoSpacing"/>
              <w:jc w:val="both"/>
              <w:rPr>
                <w:sz w:val="18"/>
                <w:szCs w:val="18"/>
              </w:rPr>
            </w:pPr>
            <w:r w:rsidRPr="00A000AD">
              <w:rPr>
                <w:sz w:val="18"/>
                <w:szCs w:val="18"/>
              </w:rPr>
              <w:t>There is no requirement to take copies of the ID provided.</w:t>
            </w:r>
          </w:p>
          <w:p w14:paraId="33CFE741" w14:textId="77777777" w:rsidR="00B2287D" w:rsidRDefault="000B3833" w:rsidP="000B3833">
            <w:pPr>
              <w:pStyle w:val="NoSpacing"/>
              <w:jc w:val="both"/>
              <w:rPr>
                <w:sz w:val="18"/>
                <w:szCs w:val="18"/>
              </w:rPr>
            </w:pPr>
            <w:r w:rsidRPr="00A000AD">
              <w:rPr>
                <w:sz w:val="18"/>
                <w:szCs w:val="18"/>
              </w:rPr>
              <w:t>After checking it, the Club C</w:t>
            </w:r>
            <w:r w:rsidR="0075196A">
              <w:rPr>
                <w:sz w:val="18"/>
                <w:szCs w:val="18"/>
              </w:rPr>
              <w:t>W</w:t>
            </w:r>
            <w:r w:rsidRPr="00A000AD">
              <w:rPr>
                <w:sz w:val="18"/>
                <w:szCs w:val="18"/>
              </w:rPr>
              <w:t>PO will forward the completed application</w:t>
            </w:r>
            <w:r>
              <w:rPr>
                <w:sz w:val="18"/>
                <w:szCs w:val="18"/>
              </w:rPr>
              <w:t xml:space="preserve"> </w:t>
            </w:r>
            <w:r w:rsidRPr="00A000AD">
              <w:rPr>
                <w:sz w:val="18"/>
                <w:szCs w:val="18"/>
              </w:rPr>
              <w:t>for</w:t>
            </w:r>
            <w:r>
              <w:rPr>
                <w:sz w:val="18"/>
                <w:szCs w:val="18"/>
              </w:rPr>
              <w:t xml:space="preserve">m and Confirmation of Identity </w:t>
            </w:r>
            <w:r w:rsidRPr="00A000AD">
              <w:rPr>
                <w:sz w:val="18"/>
                <w:szCs w:val="18"/>
              </w:rPr>
              <w:t>form to the PVG Administrator</w:t>
            </w:r>
            <w:r w:rsidR="0075196A">
              <w:rPr>
                <w:sz w:val="18"/>
                <w:szCs w:val="18"/>
              </w:rPr>
              <w:t xml:space="preserve"> at </w:t>
            </w:r>
            <w:r w:rsidRPr="00A000AD">
              <w:rPr>
                <w:sz w:val="18"/>
                <w:szCs w:val="18"/>
              </w:rPr>
              <w:t>Cricket Scotland</w:t>
            </w:r>
            <w:r w:rsidR="0075196A">
              <w:rPr>
                <w:sz w:val="18"/>
                <w:szCs w:val="18"/>
              </w:rPr>
              <w:t xml:space="preserve"> on </w:t>
            </w:r>
            <w:hyperlink r:id="rId10" w:history="1">
              <w:r w:rsidR="0075196A" w:rsidRPr="0058188F">
                <w:rPr>
                  <w:rStyle w:val="Hyperlink"/>
                  <w:sz w:val="18"/>
                  <w:szCs w:val="18"/>
                </w:rPr>
                <w:t>disclosures@cric</w:t>
              </w:r>
              <w:r w:rsidR="0075196A" w:rsidRPr="0058188F">
                <w:rPr>
                  <w:rStyle w:val="Hyperlink"/>
                  <w:sz w:val="18"/>
                  <w:szCs w:val="18"/>
                </w:rPr>
                <w:t>k</w:t>
              </w:r>
              <w:r w:rsidR="0075196A" w:rsidRPr="0058188F">
                <w:rPr>
                  <w:rStyle w:val="Hyperlink"/>
                  <w:sz w:val="18"/>
                  <w:szCs w:val="18"/>
                </w:rPr>
                <w:t>etscotland.com</w:t>
              </w:r>
            </w:hyperlink>
            <w:r w:rsidR="0075196A">
              <w:rPr>
                <w:sz w:val="18"/>
                <w:szCs w:val="18"/>
              </w:rPr>
              <w:t>.</w:t>
            </w:r>
          </w:p>
          <w:p w14:paraId="509E7828" w14:textId="77777777" w:rsidR="00BE474B" w:rsidRDefault="00BE474B" w:rsidP="000B3833">
            <w:pPr>
              <w:pStyle w:val="NoSpacing"/>
              <w:jc w:val="both"/>
              <w:rPr>
                <w:sz w:val="18"/>
                <w:szCs w:val="18"/>
              </w:rPr>
            </w:pPr>
          </w:p>
          <w:p w14:paraId="6A7486B2" w14:textId="77777777" w:rsidR="00BE474B" w:rsidRDefault="00BE474B" w:rsidP="00BE474B">
            <w:pPr>
              <w:pStyle w:val="NoSpacing"/>
              <w:ind w:right="-613"/>
              <w:rPr>
                <w:sz w:val="18"/>
                <w:szCs w:val="18"/>
              </w:rPr>
            </w:pPr>
            <w:hyperlink r:id="rId11" w:history="1">
              <w:hyperlink r:id="rId12" w:history="1">
                <w:r>
                  <w:rPr>
                    <w:rStyle w:val="Hyperlink"/>
                    <w:sz w:val="24"/>
                    <w:szCs w:val="24"/>
                  </w:rPr>
                  <w:t>Existing Member PVG Form (Online)</w:t>
                </w:r>
              </w:hyperlink>
            </w:hyperlink>
          </w:p>
          <w:p w14:paraId="6ABC7B9E" w14:textId="49E77C75" w:rsidR="00BE474B" w:rsidRPr="00A000AD" w:rsidRDefault="00BE474B" w:rsidP="000B3833">
            <w:pPr>
              <w:pStyle w:val="NoSpacing"/>
              <w:jc w:val="both"/>
              <w:rPr>
                <w:sz w:val="18"/>
                <w:szCs w:val="18"/>
              </w:rPr>
            </w:pPr>
          </w:p>
        </w:tc>
      </w:tr>
    </w:tbl>
    <w:p w14:paraId="20EDC8C5" w14:textId="408C303E" w:rsidR="00F44DE6" w:rsidRDefault="00F44DE6" w:rsidP="00F10674">
      <w:pPr>
        <w:pStyle w:val="NoSpacing"/>
        <w:ind w:left="-567" w:right="-613"/>
        <w:rPr>
          <w:sz w:val="4"/>
          <w:szCs w:val="18"/>
        </w:rPr>
      </w:pPr>
    </w:p>
    <w:p w14:paraId="5D23957C" w14:textId="77777777" w:rsidR="00BE474B" w:rsidRPr="000A0748" w:rsidRDefault="00BE474B" w:rsidP="00F10674">
      <w:pPr>
        <w:pStyle w:val="NoSpacing"/>
        <w:ind w:left="-567" w:right="-613"/>
        <w:rPr>
          <w:sz w:val="4"/>
          <w:szCs w:val="18"/>
        </w:rPr>
      </w:pPr>
    </w:p>
    <w:p w14:paraId="2DBA4760" w14:textId="2BB4BD08" w:rsidR="00812E7F" w:rsidRDefault="00812E7F" w:rsidP="0040608C">
      <w:pPr>
        <w:pStyle w:val="NoSpacing"/>
        <w:ind w:right="-613"/>
        <w:rPr>
          <w:sz w:val="18"/>
          <w:szCs w:val="18"/>
        </w:rPr>
      </w:pPr>
    </w:p>
    <w:tbl>
      <w:tblPr>
        <w:tblStyle w:val="TableGrid"/>
        <w:tblW w:w="10584" w:type="dxa"/>
        <w:tblInd w:w="-459" w:type="dxa"/>
        <w:tblLook w:val="04A0" w:firstRow="1" w:lastRow="0" w:firstColumn="1" w:lastColumn="0" w:noHBand="0" w:noVBand="1"/>
      </w:tblPr>
      <w:tblGrid>
        <w:gridCol w:w="2835"/>
        <w:gridCol w:w="7371"/>
        <w:gridCol w:w="378"/>
      </w:tblGrid>
      <w:tr w:rsidR="00F10674" w:rsidRPr="00A000AD" w14:paraId="7A3B4376" w14:textId="77777777" w:rsidTr="00227678">
        <w:trPr>
          <w:trHeight w:val="113"/>
        </w:trPr>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50FF52" w14:textId="77777777" w:rsidR="00F10674" w:rsidRPr="00FF15CD" w:rsidRDefault="00227678" w:rsidP="00227678">
            <w:pPr>
              <w:pStyle w:val="NoSpacing"/>
              <w:ind w:right="-613"/>
              <w:rPr>
                <w:b/>
                <w:sz w:val="18"/>
                <w:szCs w:val="18"/>
              </w:rPr>
            </w:pPr>
            <w:r>
              <w:rPr>
                <w:b/>
                <w:sz w:val="18"/>
                <w:szCs w:val="18"/>
              </w:rPr>
              <w:t>PVG Administrator</w:t>
            </w:r>
          </w:p>
        </w:tc>
        <w:tc>
          <w:tcPr>
            <w:tcW w:w="7371" w:type="dxa"/>
            <w:tcBorders>
              <w:top w:val="nil"/>
              <w:left w:val="single" w:sz="4" w:space="0" w:color="auto"/>
              <w:bottom w:val="nil"/>
              <w:right w:val="nil"/>
            </w:tcBorders>
            <w:shd w:val="clear" w:color="auto" w:fill="FFFFFF" w:themeFill="background1"/>
          </w:tcPr>
          <w:p w14:paraId="645FD7A3" w14:textId="77777777" w:rsidR="00F10674" w:rsidRPr="00FF15CD" w:rsidRDefault="00F10674" w:rsidP="00962453">
            <w:pPr>
              <w:pStyle w:val="NoSpacing"/>
              <w:jc w:val="center"/>
              <w:rPr>
                <w:b/>
                <w:sz w:val="18"/>
                <w:szCs w:val="18"/>
              </w:rPr>
            </w:pPr>
          </w:p>
        </w:tc>
        <w:tc>
          <w:tcPr>
            <w:tcW w:w="378" w:type="dxa"/>
            <w:tcBorders>
              <w:top w:val="nil"/>
              <w:left w:val="nil"/>
              <w:bottom w:val="nil"/>
              <w:right w:val="nil"/>
            </w:tcBorders>
            <w:shd w:val="clear" w:color="auto" w:fill="FFFFFF" w:themeFill="background1"/>
          </w:tcPr>
          <w:p w14:paraId="4BE062CE" w14:textId="77777777" w:rsidR="00F10674" w:rsidRPr="00A000AD" w:rsidRDefault="00F10674" w:rsidP="00962453">
            <w:pPr>
              <w:pStyle w:val="NoSpacing"/>
              <w:jc w:val="center"/>
              <w:rPr>
                <w:b/>
                <w:sz w:val="18"/>
                <w:szCs w:val="18"/>
              </w:rPr>
            </w:pPr>
          </w:p>
        </w:tc>
      </w:tr>
      <w:tr w:rsidR="00F10674" w:rsidRPr="00A000AD" w14:paraId="38AF37FA" w14:textId="77777777" w:rsidTr="00227678">
        <w:trPr>
          <w:gridAfter w:val="1"/>
          <w:wAfter w:w="378" w:type="dxa"/>
          <w:trHeight w:val="112"/>
        </w:trPr>
        <w:tc>
          <w:tcPr>
            <w:tcW w:w="10206" w:type="dxa"/>
            <w:gridSpan w:val="2"/>
            <w:tcBorders>
              <w:right w:val="single" w:sz="4" w:space="0" w:color="auto"/>
            </w:tcBorders>
          </w:tcPr>
          <w:p w14:paraId="4E9802C6" w14:textId="77777777" w:rsidR="00F10674" w:rsidRPr="00A000AD" w:rsidRDefault="00227678" w:rsidP="000A0748">
            <w:pPr>
              <w:pStyle w:val="NoSpacing"/>
              <w:jc w:val="both"/>
              <w:rPr>
                <w:sz w:val="18"/>
                <w:szCs w:val="18"/>
              </w:rPr>
            </w:pPr>
            <w:r w:rsidRPr="00A000AD">
              <w:rPr>
                <w:sz w:val="18"/>
                <w:szCs w:val="18"/>
              </w:rPr>
              <w:t xml:space="preserve">The PVG Administrator will check application forms and complete the sections in relation to the Registered Body: </w:t>
            </w:r>
            <w:proofErr w:type="spellStart"/>
            <w:r w:rsidRPr="00A000AD">
              <w:rPr>
                <w:sz w:val="18"/>
                <w:szCs w:val="18"/>
              </w:rPr>
              <w:t>Countersignatory</w:t>
            </w:r>
            <w:proofErr w:type="spellEnd"/>
            <w:r w:rsidRPr="00A000AD">
              <w:rPr>
                <w:sz w:val="18"/>
                <w:szCs w:val="18"/>
              </w:rPr>
              <w:t xml:space="preserve"> Details and Declaration. The application will then be forwarded to Disclosure Scotland.</w:t>
            </w:r>
          </w:p>
        </w:tc>
      </w:tr>
    </w:tbl>
    <w:p w14:paraId="350347B0" w14:textId="4FC49A05" w:rsidR="00812E7F" w:rsidRPr="00A000AD" w:rsidRDefault="00812E7F" w:rsidP="008F38B5">
      <w:pPr>
        <w:pStyle w:val="NoSpacing"/>
        <w:ind w:left="-567" w:right="-613"/>
        <w:jc w:val="center"/>
        <w:rPr>
          <w:sz w:val="18"/>
          <w:szCs w:val="18"/>
        </w:rPr>
      </w:pPr>
    </w:p>
    <w:tbl>
      <w:tblPr>
        <w:tblStyle w:val="TableGrid"/>
        <w:tblW w:w="10206" w:type="dxa"/>
        <w:tblInd w:w="-459" w:type="dxa"/>
        <w:tblLook w:val="04A0" w:firstRow="1" w:lastRow="0" w:firstColumn="1" w:lastColumn="0" w:noHBand="0" w:noVBand="1"/>
      </w:tblPr>
      <w:tblGrid>
        <w:gridCol w:w="2835"/>
        <w:gridCol w:w="7371"/>
      </w:tblGrid>
      <w:tr w:rsidR="00FC2243" w:rsidRPr="00A000AD" w14:paraId="0BD82328" w14:textId="77777777" w:rsidTr="00FC2243">
        <w:trPr>
          <w:trHeight w:val="130"/>
        </w:trPr>
        <w:tc>
          <w:tcPr>
            <w:tcW w:w="2835" w:type="dxa"/>
            <w:tcBorders>
              <w:right w:val="single" w:sz="4" w:space="0" w:color="auto"/>
            </w:tcBorders>
            <w:shd w:val="clear" w:color="auto" w:fill="D9D9D9" w:themeFill="background1" w:themeFillShade="D9"/>
          </w:tcPr>
          <w:p w14:paraId="59E20AEB" w14:textId="77777777" w:rsidR="00FC2243" w:rsidRPr="00A000AD" w:rsidRDefault="00FC2243" w:rsidP="00FC2243">
            <w:pPr>
              <w:pStyle w:val="NoSpacing"/>
              <w:ind w:right="-613"/>
              <w:rPr>
                <w:sz w:val="18"/>
                <w:szCs w:val="18"/>
              </w:rPr>
            </w:pPr>
            <w:r w:rsidRPr="00A000AD">
              <w:rPr>
                <w:b/>
                <w:sz w:val="18"/>
                <w:szCs w:val="18"/>
              </w:rPr>
              <w:t>Result</w:t>
            </w:r>
          </w:p>
        </w:tc>
        <w:tc>
          <w:tcPr>
            <w:tcW w:w="7371" w:type="dxa"/>
            <w:tcBorders>
              <w:top w:val="nil"/>
              <w:left w:val="single" w:sz="4" w:space="0" w:color="auto"/>
              <w:bottom w:val="nil"/>
              <w:right w:val="nil"/>
            </w:tcBorders>
          </w:tcPr>
          <w:p w14:paraId="4FC9CD5C" w14:textId="77777777" w:rsidR="00FC2243" w:rsidRPr="00A000AD" w:rsidRDefault="00FC2243" w:rsidP="00FC2243">
            <w:pPr>
              <w:pStyle w:val="NoSpacing"/>
              <w:ind w:right="-613"/>
              <w:rPr>
                <w:sz w:val="18"/>
                <w:szCs w:val="18"/>
              </w:rPr>
            </w:pPr>
          </w:p>
        </w:tc>
      </w:tr>
      <w:tr w:rsidR="00FC2243" w:rsidRPr="00A000AD" w14:paraId="3C749934" w14:textId="77777777" w:rsidTr="007B0A0B">
        <w:trPr>
          <w:trHeight w:val="1093"/>
        </w:trPr>
        <w:tc>
          <w:tcPr>
            <w:tcW w:w="10206" w:type="dxa"/>
            <w:gridSpan w:val="2"/>
          </w:tcPr>
          <w:p w14:paraId="7DC97C1C" w14:textId="77777777" w:rsidR="00FC2243" w:rsidRPr="00A000AD" w:rsidRDefault="00FC2243" w:rsidP="00FC2243">
            <w:pPr>
              <w:pStyle w:val="NoSpacing"/>
              <w:jc w:val="both"/>
              <w:rPr>
                <w:sz w:val="18"/>
                <w:szCs w:val="18"/>
              </w:rPr>
            </w:pPr>
            <w:r w:rsidRPr="00A000AD">
              <w:rPr>
                <w:sz w:val="18"/>
                <w:szCs w:val="18"/>
              </w:rPr>
              <w:t>There are three possible outcomes from an application to join the PVG Scheme or a request for a PVG Scheme</w:t>
            </w:r>
            <w:r>
              <w:rPr>
                <w:sz w:val="18"/>
                <w:szCs w:val="18"/>
              </w:rPr>
              <w:t xml:space="preserve"> </w:t>
            </w:r>
            <w:r w:rsidRPr="00A000AD">
              <w:rPr>
                <w:sz w:val="18"/>
                <w:szCs w:val="18"/>
              </w:rPr>
              <w:t>Record Update.</w:t>
            </w:r>
          </w:p>
          <w:p w14:paraId="35AB426C" w14:textId="77777777" w:rsidR="00FC2243" w:rsidRPr="00A000AD" w:rsidRDefault="00FC2243" w:rsidP="00FC2243">
            <w:pPr>
              <w:pStyle w:val="NoSpacing"/>
              <w:jc w:val="both"/>
              <w:rPr>
                <w:sz w:val="18"/>
                <w:szCs w:val="18"/>
              </w:rPr>
            </w:pPr>
            <w:r w:rsidRPr="00A000AD">
              <w:rPr>
                <w:sz w:val="18"/>
                <w:szCs w:val="18"/>
              </w:rPr>
              <w:t>● The applicant is on the “Barred from Working With Children’s List”. PVG Scheme membership will be refused.</w:t>
            </w:r>
            <w:r>
              <w:rPr>
                <w:sz w:val="18"/>
                <w:szCs w:val="18"/>
              </w:rPr>
              <w:t xml:space="preserve"> </w:t>
            </w:r>
            <w:r w:rsidRPr="00A000AD">
              <w:rPr>
                <w:sz w:val="18"/>
                <w:szCs w:val="18"/>
              </w:rPr>
              <w:t>The PVG Administrator will inform the Club of this decision and confirm that the applicant cannot undertake</w:t>
            </w:r>
            <w:r>
              <w:rPr>
                <w:sz w:val="18"/>
                <w:szCs w:val="18"/>
              </w:rPr>
              <w:t xml:space="preserve"> </w:t>
            </w:r>
            <w:r w:rsidRPr="00A000AD">
              <w:rPr>
                <w:sz w:val="18"/>
                <w:szCs w:val="18"/>
              </w:rPr>
              <w:t>regulated work with children.</w:t>
            </w:r>
          </w:p>
          <w:p w14:paraId="061FF3A4" w14:textId="36CEEB50" w:rsidR="00FC2243" w:rsidRPr="00A000AD" w:rsidRDefault="00FC2243" w:rsidP="00FC2243">
            <w:pPr>
              <w:pStyle w:val="NoSpacing"/>
              <w:jc w:val="both"/>
              <w:rPr>
                <w:sz w:val="18"/>
                <w:szCs w:val="18"/>
              </w:rPr>
            </w:pPr>
            <w:r w:rsidRPr="00A000AD">
              <w:rPr>
                <w:sz w:val="18"/>
                <w:szCs w:val="18"/>
              </w:rPr>
              <w:t>● The applicant is granted membership of the PVG Scheme. A certificate of membership is issued directly to the</w:t>
            </w:r>
            <w:r>
              <w:rPr>
                <w:sz w:val="18"/>
                <w:szCs w:val="18"/>
              </w:rPr>
              <w:t xml:space="preserve"> </w:t>
            </w:r>
            <w:r w:rsidRPr="00A000AD">
              <w:rPr>
                <w:sz w:val="18"/>
                <w:szCs w:val="18"/>
              </w:rPr>
              <w:t>applicant. Cricket Scotland also receive a copy certificate. The PVG Administrator will email the result to the</w:t>
            </w:r>
            <w:r>
              <w:rPr>
                <w:sz w:val="18"/>
                <w:szCs w:val="18"/>
              </w:rPr>
              <w:t xml:space="preserve"> </w:t>
            </w:r>
            <w:r w:rsidRPr="00A000AD">
              <w:rPr>
                <w:sz w:val="18"/>
                <w:szCs w:val="18"/>
              </w:rPr>
              <w:t>Club C</w:t>
            </w:r>
            <w:r w:rsidR="0075196A">
              <w:rPr>
                <w:sz w:val="18"/>
                <w:szCs w:val="18"/>
              </w:rPr>
              <w:t>W</w:t>
            </w:r>
            <w:r w:rsidRPr="00A000AD">
              <w:rPr>
                <w:sz w:val="18"/>
                <w:szCs w:val="18"/>
              </w:rPr>
              <w:t>PO together with the PVG membership number and date of issue. Cricket Scotland will then destroy</w:t>
            </w:r>
            <w:r>
              <w:rPr>
                <w:sz w:val="18"/>
                <w:szCs w:val="18"/>
              </w:rPr>
              <w:t xml:space="preserve"> </w:t>
            </w:r>
            <w:r w:rsidRPr="00A000AD">
              <w:rPr>
                <w:sz w:val="18"/>
                <w:szCs w:val="18"/>
              </w:rPr>
              <w:t>the copy certificate.</w:t>
            </w:r>
          </w:p>
          <w:p w14:paraId="12D29C38" w14:textId="41BB49F0" w:rsidR="00FC2243" w:rsidRPr="00A000AD" w:rsidRDefault="00FC2243" w:rsidP="00FC2243">
            <w:pPr>
              <w:pStyle w:val="NoSpacing"/>
              <w:jc w:val="both"/>
              <w:rPr>
                <w:sz w:val="18"/>
                <w:szCs w:val="18"/>
              </w:rPr>
            </w:pPr>
            <w:r w:rsidRPr="00A000AD">
              <w:rPr>
                <w:sz w:val="18"/>
                <w:szCs w:val="18"/>
              </w:rPr>
              <w:t>● The applicant is granted membership of the PVG Scheme but there are previous convictions or vetting</w:t>
            </w:r>
            <w:r>
              <w:rPr>
                <w:sz w:val="18"/>
                <w:szCs w:val="18"/>
              </w:rPr>
              <w:t xml:space="preserve"> </w:t>
            </w:r>
            <w:r w:rsidRPr="00A000AD">
              <w:rPr>
                <w:sz w:val="18"/>
                <w:szCs w:val="18"/>
              </w:rPr>
              <w:t>Information that requires discussion between the Club and Cricket Scotland as to the suitability of the applicant undertaking regulated work with children. Discussion will normally be limited to the Club C</w:t>
            </w:r>
            <w:r w:rsidR="0075196A">
              <w:rPr>
                <w:sz w:val="18"/>
                <w:szCs w:val="18"/>
              </w:rPr>
              <w:t>W</w:t>
            </w:r>
            <w:r w:rsidRPr="00A000AD">
              <w:rPr>
                <w:sz w:val="18"/>
                <w:szCs w:val="18"/>
              </w:rPr>
              <w:t>PO,</w:t>
            </w:r>
            <w:r>
              <w:rPr>
                <w:sz w:val="18"/>
                <w:szCs w:val="18"/>
              </w:rPr>
              <w:t xml:space="preserve"> </w:t>
            </w:r>
            <w:r w:rsidRPr="00A000AD">
              <w:rPr>
                <w:sz w:val="18"/>
                <w:szCs w:val="18"/>
              </w:rPr>
              <w:t>the PVG Administrator and the Cricket Scotland Lead C</w:t>
            </w:r>
            <w:r w:rsidR="0075196A">
              <w:rPr>
                <w:sz w:val="18"/>
                <w:szCs w:val="18"/>
              </w:rPr>
              <w:t>W</w:t>
            </w:r>
            <w:r w:rsidRPr="00A000AD">
              <w:rPr>
                <w:sz w:val="18"/>
                <w:szCs w:val="18"/>
              </w:rPr>
              <w:t>PO.</w:t>
            </w:r>
          </w:p>
          <w:p w14:paraId="34BFC851" w14:textId="77777777" w:rsidR="00FC2243" w:rsidRPr="00A000AD" w:rsidRDefault="00FC2243" w:rsidP="00FC2243">
            <w:pPr>
              <w:pStyle w:val="NoSpacing"/>
              <w:ind w:right="-613"/>
              <w:rPr>
                <w:b/>
                <w:sz w:val="18"/>
                <w:szCs w:val="18"/>
              </w:rPr>
            </w:pPr>
            <w:r w:rsidRPr="00A000AD">
              <w:rPr>
                <w:sz w:val="18"/>
                <w:szCs w:val="18"/>
              </w:rPr>
              <w:t xml:space="preserve">The final decision regarding the applicant undertaking regulated work with children will be made by the Club.  </w:t>
            </w:r>
          </w:p>
        </w:tc>
      </w:tr>
    </w:tbl>
    <w:p w14:paraId="60262832" w14:textId="4455A1E9" w:rsidR="00812E7F" w:rsidRPr="00A000AD" w:rsidRDefault="00812E7F" w:rsidP="008F38B5">
      <w:pPr>
        <w:pStyle w:val="NoSpacing"/>
        <w:ind w:left="-567" w:right="-613"/>
        <w:jc w:val="center"/>
        <w:rPr>
          <w:sz w:val="18"/>
          <w:szCs w:val="18"/>
        </w:rPr>
      </w:pPr>
    </w:p>
    <w:tbl>
      <w:tblPr>
        <w:tblStyle w:val="TableGrid"/>
        <w:tblW w:w="10206" w:type="dxa"/>
        <w:tblInd w:w="-459" w:type="dxa"/>
        <w:tblLook w:val="04A0" w:firstRow="1" w:lastRow="0" w:firstColumn="1" w:lastColumn="0" w:noHBand="0" w:noVBand="1"/>
      </w:tblPr>
      <w:tblGrid>
        <w:gridCol w:w="2835"/>
        <w:gridCol w:w="7371"/>
      </w:tblGrid>
      <w:tr w:rsidR="00B530B8" w:rsidRPr="00A000AD" w14:paraId="696624CE" w14:textId="77777777" w:rsidTr="00B530B8">
        <w:trPr>
          <w:trHeight w:val="197"/>
        </w:trPr>
        <w:tc>
          <w:tcPr>
            <w:tcW w:w="2835" w:type="dxa"/>
            <w:tcBorders>
              <w:right w:val="single" w:sz="4" w:space="0" w:color="auto"/>
            </w:tcBorders>
            <w:shd w:val="clear" w:color="auto" w:fill="D9D9D9" w:themeFill="background1" w:themeFillShade="D9"/>
          </w:tcPr>
          <w:p w14:paraId="32E0EADE" w14:textId="77777777" w:rsidR="00B530B8" w:rsidRPr="00B530B8" w:rsidRDefault="00B530B8" w:rsidP="00A000AD">
            <w:pPr>
              <w:pStyle w:val="NoSpacing"/>
              <w:ind w:right="-613"/>
              <w:rPr>
                <w:b/>
                <w:sz w:val="18"/>
                <w:szCs w:val="18"/>
              </w:rPr>
            </w:pPr>
            <w:r w:rsidRPr="00A000AD">
              <w:rPr>
                <w:b/>
                <w:sz w:val="18"/>
                <w:szCs w:val="18"/>
              </w:rPr>
              <w:t>Recording</w:t>
            </w:r>
          </w:p>
        </w:tc>
        <w:tc>
          <w:tcPr>
            <w:tcW w:w="7371" w:type="dxa"/>
            <w:tcBorders>
              <w:top w:val="nil"/>
              <w:left w:val="single" w:sz="4" w:space="0" w:color="auto"/>
              <w:bottom w:val="nil"/>
              <w:right w:val="nil"/>
            </w:tcBorders>
          </w:tcPr>
          <w:p w14:paraId="799F2548" w14:textId="77777777" w:rsidR="00B530B8" w:rsidRPr="00B530B8" w:rsidRDefault="00B530B8" w:rsidP="00A000AD">
            <w:pPr>
              <w:pStyle w:val="NoSpacing"/>
              <w:ind w:right="-613"/>
              <w:rPr>
                <w:b/>
                <w:sz w:val="18"/>
                <w:szCs w:val="18"/>
              </w:rPr>
            </w:pPr>
          </w:p>
        </w:tc>
      </w:tr>
      <w:tr w:rsidR="00B530B8" w:rsidRPr="00A000AD" w14:paraId="7DCB52C2" w14:textId="77777777" w:rsidTr="007B0A0B">
        <w:trPr>
          <w:trHeight w:val="197"/>
        </w:trPr>
        <w:tc>
          <w:tcPr>
            <w:tcW w:w="10206" w:type="dxa"/>
            <w:gridSpan w:val="2"/>
          </w:tcPr>
          <w:p w14:paraId="0E9ED12D" w14:textId="3CE84C96" w:rsidR="00B530B8" w:rsidRPr="00A000AD" w:rsidRDefault="00B530B8" w:rsidP="00A000AD">
            <w:pPr>
              <w:pStyle w:val="NoSpacing"/>
              <w:ind w:right="-613"/>
              <w:rPr>
                <w:b/>
                <w:sz w:val="18"/>
                <w:szCs w:val="18"/>
              </w:rPr>
            </w:pPr>
            <w:r w:rsidRPr="00A000AD">
              <w:rPr>
                <w:sz w:val="18"/>
                <w:szCs w:val="18"/>
              </w:rPr>
              <w:t>The Club C</w:t>
            </w:r>
            <w:r w:rsidR="0075196A">
              <w:rPr>
                <w:sz w:val="18"/>
                <w:szCs w:val="18"/>
              </w:rPr>
              <w:t>W</w:t>
            </w:r>
            <w:r w:rsidRPr="00A000AD">
              <w:rPr>
                <w:sz w:val="18"/>
                <w:szCs w:val="18"/>
              </w:rPr>
              <w:t>PO will keep updated records of PVG Scheme membership on the PVG Control Sheet.</w:t>
            </w:r>
          </w:p>
        </w:tc>
      </w:tr>
    </w:tbl>
    <w:p w14:paraId="7C32CB24" w14:textId="77777777" w:rsidR="00900E9C" w:rsidRPr="00A000AD" w:rsidRDefault="00900E9C" w:rsidP="0075196A">
      <w:pPr>
        <w:pStyle w:val="NoSpacing"/>
        <w:ind w:right="-613"/>
        <w:rPr>
          <w:sz w:val="18"/>
          <w:szCs w:val="18"/>
        </w:rPr>
      </w:pPr>
    </w:p>
    <w:sectPr w:rsidR="00900E9C" w:rsidRPr="00A000AD" w:rsidSect="00812E7F">
      <w:headerReference w:type="default" r:id="rId13"/>
      <w:pgSz w:w="11906" w:h="16838"/>
      <w:pgMar w:top="1135" w:right="1440" w:bottom="709"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68A38" w14:textId="77777777" w:rsidR="00595311" w:rsidRDefault="00595311" w:rsidP="00E300FC">
      <w:pPr>
        <w:spacing w:after="0" w:line="240" w:lineRule="auto"/>
      </w:pPr>
      <w:r>
        <w:separator/>
      </w:r>
    </w:p>
  </w:endnote>
  <w:endnote w:type="continuationSeparator" w:id="0">
    <w:p w14:paraId="686BF4C8" w14:textId="77777777" w:rsidR="00595311" w:rsidRDefault="00595311" w:rsidP="00E3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BA3E1" w14:textId="77777777" w:rsidR="00595311" w:rsidRDefault="00595311" w:rsidP="00E300FC">
      <w:pPr>
        <w:spacing w:after="0" w:line="240" w:lineRule="auto"/>
      </w:pPr>
      <w:r>
        <w:separator/>
      </w:r>
    </w:p>
  </w:footnote>
  <w:footnote w:type="continuationSeparator" w:id="0">
    <w:p w14:paraId="387E44E6" w14:textId="77777777" w:rsidR="00595311" w:rsidRDefault="00595311" w:rsidP="00E30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4F2F1" w14:textId="4FAB5806" w:rsidR="00E300FC" w:rsidRDefault="00E300FC" w:rsidP="00E300FC">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29"/>
    <w:rsid w:val="00054458"/>
    <w:rsid w:val="00061BF1"/>
    <w:rsid w:val="000A0748"/>
    <w:rsid w:val="000B3833"/>
    <w:rsid w:val="00104065"/>
    <w:rsid w:val="00123EF4"/>
    <w:rsid w:val="001B36D3"/>
    <w:rsid w:val="001D2D6E"/>
    <w:rsid w:val="001F4CEE"/>
    <w:rsid w:val="00227678"/>
    <w:rsid w:val="002C6058"/>
    <w:rsid w:val="002E2453"/>
    <w:rsid w:val="00304FA8"/>
    <w:rsid w:val="00342859"/>
    <w:rsid w:val="003E36D8"/>
    <w:rsid w:val="0040608C"/>
    <w:rsid w:val="004515CA"/>
    <w:rsid w:val="004F70C6"/>
    <w:rsid w:val="00520A3D"/>
    <w:rsid w:val="00595311"/>
    <w:rsid w:val="00613144"/>
    <w:rsid w:val="00625C1F"/>
    <w:rsid w:val="00632582"/>
    <w:rsid w:val="00652EDC"/>
    <w:rsid w:val="006E7F13"/>
    <w:rsid w:val="0075196A"/>
    <w:rsid w:val="007B0A0B"/>
    <w:rsid w:val="00812E7F"/>
    <w:rsid w:val="008226FB"/>
    <w:rsid w:val="00886240"/>
    <w:rsid w:val="00894B01"/>
    <w:rsid w:val="008F38B5"/>
    <w:rsid w:val="00900E9C"/>
    <w:rsid w:val="00924BEE"/>
    <w:rsid w:val="009A3A20"/>
    <w:rsid w:val="00A000AD"/>
    <w:rsid w:val="00A548B7"/>
    <w:rsid w:val="00A963B1"/>
    <w:rsid w:val="00AB4F25"/>
    <w:rsid w:val="00B00C40"/>
    <w:rsid w:val="00B2287D"/>
    <w:rsid w:val="00B530B8"/>
    <w:rsid w:val="00B76D21"/>
    <w:rsid w:val="00BC556A"/>
    <w:rsid w:val="00BE474B"/>
    <w:rsid w:val="00D6231C"/>
    <w:rsid w:val="00D65129"/>
    <w:rsid w:val="00E024E3"/>
    <w:rsid w:val="00E23E4C"/>
    <w:rsid w:val="00E300FC"/>
    <w:rsid w:val="00E40798"/>
    <w:rsid w:val="00E878B9"/>
    <w:rsid w:val="00F10674"/>
    <w:rsid w:val="00F31893"/>
    <w:rsid w:val="00F44DE6"/>
    <w:rsid w:val="00F47F42"/>
    <w:rsid w:val="00F53218"/>
    <w:rsid w:val="00F60AA8"/>
    <w:rsid w:val="00FA46AB"/>
    <w:rsid w:val="00FC2243"/>
    <w:rsid w:val="00FE7A28"/>
    <w:rsid w:val="00FF1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90BFED"/>
  <w15:docId w15:val="{72A6E99E-D03A-4C73-8C1D-12EE48036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29"/>
    <w:pPr>
      <w:spacing w:after="0" w:line="240" w:lineRule="auto"/>
    </w:pPr>
  </w:style>
  <w:style w:type="table" w:styleId="TableGrid">
    <w:name w:val="Table Grid"/>
    <w:basedOn w:val="TableNormal"/>
    <w:uiPriority w:val="59"/>
    <w:rsid w:val="00520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0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0FC"/>
  </w:style>
  <w:style w:type="paragraph" w:styleId="Footer">
    <w:name w:val="footer"/>
    <w:basedOn w:val="Normal"/>
    <w:link w:val="FooterChar"/>
    <w:uiPriority w:val="99"/>
    <w:unhideWhenUsed/>
    <w:rsid w:val="00E30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0FC"/>
  </w:style>
  <w:style w:type="paragraph" w:styleId="BalloonText">
    <w:name w:val="Balloon Text"/>
    <w:basedOn w:val="Normal"/>
    <w:link w:val="BalloonTextChar"/>
    <w:uiPriority w:val="99"/>
    <w:semiHidden/>
    <w:unhideWhenUsed/>
    <w:rsid w:val="00894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B01"/>
    <w:rPr>
      <w:rFonts w:ascii="Tahoma" w:hAnsi="Tahoma" w:cs="Tahoma"/>
      <w:sz w:val="16"/>
      <w:szCs w:val="16"/>
    </w:rPr>
  </w:style>
  <w:style w:type="character" w:styleId="Hyperlink">
    <w:name w:val="Hyperlink"/>
    <w:basedOn w:val="DefaultParagraphFont"/>
    <w:uiPriority w:val="99"/>
    <w:unhideWhenUsed/>
    <w:rsid w:val="0075196A"/>
    <w:rPr>
      <w:color w:val="0000FF" w:themeColor="hyperlink"/>
      <w:u w:val="single"/>
    </w:rPr>
  </w:style>
  <w:style w:type="character" w:styleId="UnresolvedMention">
    <w:name w:val="Unresolved Mention"/>
    <w:basedOn w:val="DefaultParagraphFont"/>
    <w:uiPriority w:val="99"/>
    <w:semiHidden/>
    <w:unhideWhenUsed/>
    <w:rsid w:val="0075196A"/>
    <w:rPr>
      <w:color w:val="605E5C"/>
      <w:shd w:val="clear" w:color="auto" w:fill="E1DFDD"/>
    </w:rPr>
  </w:style>
  <w:style w:type="character" w:styleId="FollowedHyperlink">
    <w:name w:val="FollowedHyperlink"/>
    <w:basedOn w:val="DefaultParagraphFont"/>
    <w:uiPriority w:val="99"/>
    <w:semiHidden/>
    <w:unhideWhenUsed/>
    <w:rsid w:val="00BE47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closures@cricketscotland.com"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volunteerscotland.net/media/1634811/pvg_existing_application_form.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volunteerscotland.net/media/1634811/pvg_existing_application_form.docx"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disclosures@cricketscotland.com" TargetMode="External"/><Relationship Id="rId4" Type="http://schemas.openxmlformats.org/officeDocument/2006/relationships/footnotes" Target="footnotes.xml"/><Relationship Id="rId9" Type="http://schemas.openxmlformats.org/officeDocument/2006/relationships/hyperlink" Target="https://www.volunteerscotland.net/media/1634819/pvg_join_application_form.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dc:creator>
  <cp:lastModifiedBy>Lizzie Sleet</cp:lastModifiedBy>
  <cp:revision>7</cp:revision>
  <dcterms:created xsi:type="dcterms:W3CDTF">2016-03-17T12:22:00Z</dcterms:created>
  <dcterms:modified xsi:type="dcterms:W3CDTF">2020-10-08T10:29:00Z</dcterms:modified>
</cp:coreProperties>
</file>